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E4E61" w14:textId="66461381" w:rsidR="00741F1A" w:rsidRDefault="00741F1A" w:rsidP="00741F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>
        <w:rPr>
          <w:b/>
          <w:i/>
          <w:noProof/>
          <w:sz w:val="28"/>
        </w:rPr>
        <w:t>4516</w:t>
      </w:r>
    </w:p>
    <w:p w14:paraId="7A21CAC2" w14:textId="77777777" w:rsidR="00741F1A" w:rsidRPr="00C22D17" w:rsidRDefault="00741F1A" w:rsidP="00741F1A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p w14:paraId="7D6C7E6B" w14:textId="77777777" w:rsidR="00741F1A" w:rsidRDefault="00741F1A" w:rsidP="00741F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3AB825" w14:textId="62F8B6F4" w:rsidR="00741F1A" w:rsidRDefault="00741F1A" w:rsidP="00741F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RAN2</w:t>
      </w:r>
    </w:p>
    <w:p w14:paraId="55B74539" w14:textId="1CCE64DB" w:rsidR="00741F1A" w:rsidRDefault="00741F1A" w:rsidP="00741F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73CD3">
        <w:rPr>
          <w:rFonts w:ascii="Arial" w:hAnsi="Arial" w:cs="Arial"/>
          <w:bCs/>
        </w:rPr>
        <w:t>Reply LS on using SA5 Performance Measurements and Trace for centralised PCI management</w:t>
      </w:r>
    </w:p>
    <w:p w14:paraId="72E7771E" w14:textId="0AD341FF" w:rsidR="00741F1A" w:rsidRDefault="00741F1A" w:rsidP="00741F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4D1AAD1" w14:textId="677B25E9" w:rsidR="00741F1A" w:rsidRDefault="00741F1A" w:rsidP="00741F1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6.4.13</w:t>
      </w:r>
    </w:p>
    <w:p w14:paraId="1CDFFD65" w14:textId="77777777" w:rsidR="00741F1A" w:rsidRDefault="00741F1A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</w:p>
    <w:p w14:paraId="67017398" w14:textId="77777777" w:rsidR="00741F1A" w:rsidRDefault="00741F1A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</w:p>
    <w:p w14:paraId="2158FBC6" w14:textId="5808DC8A" w:rsidR="00B97703" w:rsidRPr="00A96DF1" w:rsidRDefault="0053015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szCs w:val="24"/>
        </w:rPr>
      </w:pPr>
      <w:r w:rsidRPr="00A96DF1">
        <w:rPr>
          <w:b/>
          <w:noProof/>
          <w:sz w:val="24"/>
          <w:szCs w:val="24"/>
        </w:rPr>
        <w:t>3GPP TSG RAN WG2#11</w:t>
      </w:r>
      <w:r w:rsidR="00CE0C0C" w:rsidRPr="00A96DF1">
        <w:rPr>
          <w:b/>
          <w:noProof/>
          <w:sz w:val="24"/>
          <w:szCs w:val="24"/>
        </w:rPr>
        <w:t>5</w:t>
      </w:r>
      <w:r w:rsidRPr="00A96DF1">
        <w:rPr>
          <w:b/>
          <w:noProof/>
          <w:sz w:val="24"/>
          <w:szCs w:val="24"/>
        </w:rPr>
        <w:t>-e</w:t>
      </w:r>
      <w:r w:rsidR="004E3939" w:rsidRPr="00A96DF1">
        <w:rPr>
          <w:b/>
          <w:noProof/>
          <w:sz w:val="24"/>
          <w:szCs w:val="24"/>
        </w:rPr>
        <w:tab/>
      </w:r>
      <w:r w:rsidR="00F16519" w:rsidRPr="00A96DF1">
        <w:rPr>
          <w:b/>
          <w:noProof/>
          <w:sz w:val="24"/>
          <w:szCs w:val="24"/>
        </w:rPr>
        <w:tab/>
      </w:r>
      <w:r w:rsidR="00A775D3" w:rsidRPr="00A775D3">
        <w:rPr>
          <w:b/>
          <w:noProof/>
          <w:sz w:val="24"/>
          <w:szCs w:val="24"/>
        </w:rPr>
        <w:t>R2-2108967</w:t>
      </w:r>
    </w:p>
    <w:p w14:paraId="6DBFA6FB" w14:textId="77777777" w:rsidR="00530151" w:rsidRPr="00A96DF1" w:rsidRDefault="00530151" w:rsidP="00530151">
      <w:pPr>
        <w:pStyle w:val="Header"/>
        <w:rPr>
          <w:rFonts w:eastAsia="DengXian" w:cs="Arial"/>
          <w:sz w:val="24"/>
          <w:szCs w:val="24"/>
          <w:lang w:eastAsia="zh-CN"/>
        </w:rPr>
      </w:pPr>
      <w:r w:rsidRPr="00A96DF1">
        <w:rPr>
          <w:rFonts w:cs="Arial"/>
          <w:bCs/>
          <w:sz w:val="24"/>
          <w:szCs w:val="24"/>
        </w:rPr>
        <w:t>E-Meeting, 1</w:t>
      </w:r>
      <w:r w:rsidR="00CE0C0C" w:rsidRPr="00A96DF1">
        <w:rPr>
          <w:rFonts w:cs="Arial"/>
          <w:bCs/>
          <w:sz w:val="24"/>
          <w:szCs w:val="24"/>
        </w:rPr>
        <w:t>6</w:t>
      </w:r>
      <w:r w:rsidRPr="00A96DF1">
        <w:rPr>
          <w:rFonts w:cs="Arial" w:hint="eastAsia"/>
          <w:bCs/>
          <w:sz w:val="24"/>
          <w:szCs w:val="24"/>
          <w:vertAlign w:val="superscript"/>
          <w:lang w:eastAsia="zh-CN"/>
        </w:rPr>
        <w:t>th</w:t>
      </w:r>
      <w:r w:rsidRPr="00A96DF1">
        <w:rPr>
          <w:rFonts w:cs="Arial"/>
          <w:bCs/>
          <w:sz w:val="24"/>
          <w:szCs w:val="24"/>
        </w:rPr>
        <w:t>– 2</w:t>
      </w:r>
      <w:r w:rsidR="00CE0C0C" w:rsidRPr="00A96DF1">
        <w:rPr>
          <w:rFonts w:cs="Arial"/>
          <w:bCs/>
          <w:sz w:val="24"/>
          <w:szCs w:val="24"/>
        </w:rPr>
        <w:t>7</w:t>
      </w:r>
      <w:r w:rsidRPr="00A96DF1">
        <w:rPr>
          <w:rFonts w:cs="Arial"/>
          <w:bCs/>
          <w:sz w:val="24"/>
          <w:szCs w:val="24"/>
          <w:vertAlign w:val="superscript"/>
        </w:rPr>
        <w:t>th</w:t>
      </w:r>
      <w:r w:rsidRPr="00A96DF1">
        <w:rPr>
          <w:rFonts w:cs="Arial"/>
          <w:bCs/>
          <w:sz w:val="24"/>
          <w:szCs w:val="24"/>
        </w:rPr>
        <w:t xml:space="preserve"> </w:t>
      </w:r>
      <w:r w:rsidR="00CE0C0C" w:rsidRPr="00A96DF1">
        <w:rPr>
          <w:rFonts w:cs="Arial"/>
          <w:bCs/>
          <w:sz w:val="24"/>
          <w:szCs w:val="24"/>
        </w:rPr>
        <w:t>Aug</w:t>
      </w:r>
      <w:r w:rsidRPr="00A96DF1">
        <w:rPr>
          <w:rFonts w:cs="Arial"/>
          <w:bCs/>
          <w:sz w:val="24"/>
          <w:szCs w:val="24"/>
        </w:rPr>
        <w:t>, 2021</w:t>
      </w:r>
    </w:p>
    <w:p w14:paraId="6C75D308" w14:textId="77777777" w:rsidR="0016083D" w:rsidRDefault="0016083D" w:rsidP="00A535DB">
      <w:pPr>
        <w:spacing w:after="60"/>
        <w:rPr>
          <w:rFonts w:ascii="Arial" w:hAnsi="Arial" w:cs="Arial"/>
          <w:b/>
          <w:sz w:val="22"/>
          <w:szCs w:val="22"/>
        </w:rPr>
      </w:pPr>
    </w:p>
    <w:p w14:paraId="1EB9696B" w14:textId="72348720" w:rsidR="009D751F" w:rsidRPr="00273CD3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Title:</w:t>
      </w:r>
      <w:r w:rsidRPr="00273CD3">
        <w:rPr>
          <w:rFonts w:ascii="Arial" w:hAnsi="Arial" w:cs="Arial"/>
          <w:b/>
        </w:rPr>
        <w:tab/>
      </w:r>
      <w:r w:rsidR="00273CD3" w:rsidRPr="00273CD3">
        <w:rPr>
          <w:rFonts w:ascii="Arial" w:hAnsi="Arial" w:cs="Arial"/>
          <w:bCs/>
        </w:rPr>
        <w:t>Reply LS on using SA5 Performance Measurements and Trace for centralised PCI management</w:t>
      </w:r>
      <w:r w:rsidR="00273CD3" w:rsidRPr="00273CD3">
        <w:rPr>
          <w:rFonts w:ascii="Arial" w:hAnsi="Arial" w:cs="Arial"/>
          <w:b/>
          <w:highlight w:val="yellow"/>
        </w:rPr>
        <w:t xml:space="preserve"> </w:t>
      </w:r>
    </w:p>
    <w:p w14:paraId="4A0DEEE9" w14:textId="3ED44654" w:rsidR="009D751F" w:rsidRPr="00273CD3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Response to:</w:t>
      </w:r>
      <w:r w:rsidRPr="00273CD3">
        <w:rPr>
          <w:rFonts w:ascii="Arial" w:hAnsi="Arial" w:cs="Arial"/>
          <w:bCs/>
        </w:rPr>
        <w:tab/>
      </w:r>
      <w:r w:rsidR="009D0731" w:rsidRPr="009D0731">
        <w:rPr>
          <w:rFonts w:ascii="Arial" w:hAnsi="Arial" w:cs="Arial"/>
          <w:bCs/>
        </w:rPr>
        <w:t>R2-2106982</w:t>
      </w:r>
      <w:r w:rsidR="009D0731">
        <w:rPr>
          <w:rFonts w:ascii="Arial" w:hAnsi="Arial" w:cs="Arial"/>
          <w:bCs/>
        </w:rPr>
        <w:t>/</w:t>
      </w:r>
      <w:r w:rsidR="00273CD3" w:rsidRPr="00273CD3">
        <w:rPr>
          <w:rFonts w:ascii="Arial" w:hAnsi="Arial" w:cs="Arial"/>
          <w:lang w:val="en-US"/>
        </w:rPr>
        <w:t>S5-213689</w:t>
      </w:r>
    </w:p>
    <w:p w14:paraId="13932D99" w14:textId="77777777" w:rsidR="009D751F" w:rsidRPr="00273CD3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Release:</w:t>
      </w:r>
      <w:r w:rsidRPr="00273CD3">
        <w:rPr>
          <w:rFonts w:ascii="Arial" w:hAnsi="Arial" w:cs="Arial"/>
          <w:bCs/>
        </w:rPr>
        <w:tab/>
        <w:t>Release 17</w:t>
      </w:r>
    </w:p>
    <w:p w14:paraId="10490EF7" w14:textId="7E9CC8C5" w:rsidR="009D751F" w:rsidRDefault="009D751F" w:rsidP="009D751F">
      <w:pPr>
        <w:spacing w:after="60"/>
        <w:ind w:left="1985" w:hanging="1985"/>
        <w:rPr>
          <w:rFonts w:ascii="Arial" w:hAnsi="Arial" w:cs="Arial"/>
          <w:bCs/>
        </w:rPr>
      </w:pPr>
      <w:r w:rsidRPr="00273CD3">
        <w:rPr>
          <w:rFonts w:ascii="Arial" w:hAnsi="Arial" w:cs="Arial"/>
          <w:b/>
        </w:rPr>
        <w:t>Work Item:</w:t>
      </w:r>
      <w:r w:rsidRPr="00273CD3">
        <w:rPr>
          <w:rFonts w:ascii="Arial" w:hAnsi="Arial" w:cs="Arial"/>
          <w:bCs/>
        </w:rPr>
        <w:tab/>
      </w:r>
      <w:proofErr w:type="spellStart"/>
      <w:r w:rsidR="007B5778" w:rsidRPr="00273CD3">
        <w:rPr>
          <w:rFonts w:ascii="Arial" w:hAnsi="Arial" w:cs="Arial"/>
        </w:rPr>
        <w:t>NR_ENDC_SON_MDT_enh</w:t>
      </w:r>
      <w:proofErr w:type="spellEnd"/>
      <w:r w:rsidR="007B5778" w:rsidRPr="00273CD3">
        <w:rPr>
          <w:rFonts w:ascii="Arial" w:hAnsi="Arial" w:cs="Arial"/>
        </w:rPr>
        <w:t>-Core</w:t>
      </w:r>
    </w:p>
    <w:p w14:paraId="5DCFDF0A" w14:textId="77777777" w:rsidR="009D751F" w:rsidRDefault="009D751F" w:rsidP="009D751F">
      <w:pPr>
        <w:spacing w:after="60"/>
        <w:ind w:left="1985" w:hanging="1985"/>
        <w:rPr>
          <w:rFonts w:ascii="Arial" w:hAnsi="Arial" w:cs="Arial"/>
          <w:b/>
        </w:rPr>
      </w:pPr>
    </w:p>
    <w:p w14:paraId="711E5535" w14:textId="53542C36" w:rsidR="007B5778" w:rsidRDefault="007B5778" w:rsidP="007B577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D34770" w:rsidRPr="00D34770">
        <w:rPr>
          <w:rFonts w:ascii="Arial" w:hAnsi="Arial" w:cs="Arial"/>
          <w:bCs/>
        </w:rPr>
        <w:t>RAN2</w:t>
      </w:r>
    </w:p>
    <w:p w14:paraId="33B7CA5D" w14:textId="7BF05F28" w:rsidR="007B5778" w:rsidRPr="00741F1A" w:rsidRDefault="007B5778" w:rsidP="007B5778">
      <w:pPr>
        <w:spacing w:after="60"/>
        <w:ind w:left="1985" w:hanging="1985"/>
        <w:rPr>
          <w:rFonts w:ascii="Arial" w:hAnsi="Arial" w:cs="Arial"/>
          <w:bCs/>
        </w:rPr>
      </w:pPr>
      <w:r w:rsidRPr="00741F1A">
        <w:rPr>
          <w:rFonts w:ascii="Arial" w:hAnsi="Arial" w:cs="Arial"/>
          <w:b/>
        </w:rPr>
        <w:t>To:</w:t>
      </w:r>
      <w:r w:rsidRPr="00741F1A">
        <w:rPr>
          <w:rFonts w:ascii="Arial" w:hAnsi="Arial" w:cs="Arial"/>
          <w:bCs/>
        </w:rPr>
        <w:tab/>
      </w:r>
      <w:r w:rsidR="00E54935" w:rsidRPr="00E54935">
        <w:rPr>
          <w:rFonts w:ascii="Arial" w:hAnsi="Arial" w:cs="Arial"/>
        </w:rPr>
        <w:t>SA5</w:t>
      </w:r>
    </w:p>
    <w:p w14:paraId="4AC9AE2E" w14:textId="3A688ECA" w:rsidR="00B97703" w:rsidRPr="004E3939" w:rsidRDefault="007B5778" w:rsidP="00E54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1F1A">
        <w:rPr>
          <w:rFonts w:ascii="Arial" w:hAnsi="Arial" w:cs="Arial"/>
          <w:b/>
        </w:rPr>
        <w:t>Cc:</w:t>
      </w:r>
      <w:r w:rsidRPr="00741F1A">
        <w:rPr>
          <w:rFonts w:ascii="Arial" w:hAnsi="Arial" w:cs="Arial"/>
          <w:bCs/>
        </w:rPr>
        <w:tab/>
      </w:r>
      <w:r w:rsidR="00E54935" w:rsidRPr="00741F1A">
        <w:rPr>
          <w:rFonts w:ascii="Arial" w:hAnsi="Arial" w:cs="Arial"/>
          <w:bCs/>
        </w:rPr>
        <w:t>-</w:t>
      </w:r>
      <w:bookmarkStart w:id="2" w:name="OLE_LINK45"/>
      <w:bookmarkStart w:id="3" w:name="OLE_LINK46"/>
    </w:p>
    <w:bookmarkEnd w:id="2"/>
    <w:bookmarkEnd w:id="3"/>
    <w:p w14:paraId="362BFC1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73E9D5" w14:textId="77777777" w:rsidR="00D02C0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1FD271" w14:textId="2E6E03A9" w:rsidR="0025336D" w:rsidRPr="00D02C01" w:rsidRDefault="0025336D" w:rsidP="0025336D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>
        <w:t>Ming</w:t>
      </w:r>
      <w:r w:rsidR="003A5C53">
        <w:t>, W</w:t>
      </w:r>
      <w:r w:rsidR="00A65A4A">
        <w:t>EN</w:t>
      </w:r>
    </w:p>
    <w:p w14:paraId="2DD8FBF7" w14:textId="77777777" w:rsidR="0025336D" w:rsidRPr="00D02C01" w:rsidRDefault="0025336D" w:rsidP="0025336D">
      <w:pPr>
        <w:pStyle w:val="Contact"/>
        <w:tabs>
          <w:tab w:val="clear" w:pos="2268"/>
        </w:tabs>
      </w:pPr>
      <w:r w:rsidRPr="00D02C01">
        <w:t>E-mail Address:</w:t>
      </w:r>
      <w:r>
        <w:tab/>
      </w:r>
      <w:hyperlink r:id="rId7" w:history="1">
        <w:r w:rsidRPr="00987970">
          <w:rPr>
            <w:rStyle w:val="Hyperlink"/>
            <w:lang w:eastAsia="zh-CN"/>
          </w:rPr>
          <w:t>ming</w:t>
        </w:r>
        <w:r w:rsidRPr="00987970">
          <w:rPr>
            <w:rStyle w:val="Hyperlink"/>
          </w:rPr>
          <w:t>.wen@vivo.com</w:t>
        </w:r>
      </w:hyperlink>
    </w:p>
    <w:p w14:paraId="3730A915" w14:textId="77777777" w:rsidR="003264D7" w:rsidRDefault="003264D7" w:rsidP="0025336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0D34D17" w14:textId="77777777" w:rsidR="00B97703" w:rsidRPr="00A96DF1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A96DF1">
        <w:rPr>
          <w:rFonts w:ascii="Arial" w:hAnsi="Arial" w:cs="Arial"/>
          <w:b/>
        </w:rPr>
        <w:t>Send any reply LS to:</w:t>
      </w:r>
      <w:r w:rsidRPr="00A96DF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96DF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41499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B1F93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AB232AE" w14:textId="77777777" w:rsidR="00B53366" w:rsidRPr="00C416E6" w:rsidRDefault="00B53366" w:rsidP="00B53366">
      <w:pPr>
        <w:pBdr>
          <w:bottom w:val="single" w:sz="4" w:space="1" w:color="auto"/>
        </w:pBdr>
        <w:rPr>
          <w:rFonts w:ascii="Arial" w:hAnsi="Arial" w:cs="Arial"/>
        </w:rPr>
      </w:pPr>
    </w:p>
    <w:p w14:paraId="314F218B" w14:textId="77777777" w:rsidR="00B97703" w:rsidRPr="00B53366" w:rsidRDefault="000F6242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1</w:t>
      </w:r>
      <w:r w:rsidR="002F1940" w:rsidRPr="00B53366">
        <w:rPr>
          <w:rFonts w:ascii="Arial" w:eastAsia="Batang" w:hAnsi="Arial" w:cs="Arial"/>
          <w:b/>
          <w:lang w:eastAsia="en-US"/>
        </w:rPr>
        <w:tab/>
      </w:r>
      <w:r w:rsidRPr="00B53366">
        <w:rPr>
          <w:rFonts w:ascii="Arial" w:eastAsia="Batang" w:hAnsi="Arial" w:cs="Arial"/>
          <w:b/>
          <w:lang w:eastAsia="en-US"/>
        </w:rPr>
        <w:t>Overall description</w:t>
      </w:r>
    </w:p>
    <w:p w14:paraId="6CBBBB21" w14:textId="26E8979F" w:rsidR="00E312E7" w:rsidRDefault="00E312E7" w:rsidP="002529F6">
      <w:pPr>
        <w:jc w:val="both"/>
        <w:rPr>
          <w:rFonts w:ascii="Arial" w:hAnsi="Arial" w:cs="Arial"/>
        </w:rPr>
      </w:pPr>
      <w:bookmarkStart w:id="4" w:name="_Hlk69931360"/>
      <w:r w:rsidRPr="00B53366">
        <w:rPr>
          <w:rFonts w:ascii="Arial" w:hAnsi="Arial" w:cs="Arial"/>
        </w:rPr>
        <w:t xml:space="preserve">RAN2 thanks </w:t>
      </w:r>
      <w:r>
        <w:rPr>
          <w:rFonts w:ascii="Arial" w:hAnsi="Arial" w:cs="Arial"/>
        </w:rPr>
        <w:t>SA5</w:t>
      </w:r>
      <w:r w:rsidRPr="00B53366">
        <w:rPr>
          <w:rFonts w:ascii="Arial" w:hAnsi="Arial" w:cs="Arial"/>
        </w:rPr>
        <w:t xml:space="preserve"> for their LS</w:t>
      </w:r>
      <w:r>
        <w:t xml:space="preserve"> </w:t>
      </w:r>
      <w:r w:rsidRPr="007B51FA">
        <w:rPr>
          <w:rFonts w:ascii="Arial" w:hAnsi="Arial" w:cs="Arial"/>
        </w:rPr>
        <w:t xml:space="preserve">in </w:t>
      </w:r>
      <w:r w:rsidR="00290CC3" w:rsidRPr="009D0731">
        <w:rPr>
          <w:rFonts w:ascii="Arial" w:hAnsi="Arial" w:cs="Arial"/>
          <w:bCs/>
        </w:rPr>
        <w:t>R2-2106982</w:t>
      </w:r>
      <w:r w:rsidR="00290CC3">
        <w:rPr>
          <w:rFonts w:ascii="Arial" w:hAnsi="Arial" w:cs="Arial"/>
          <w:bCs/>
        </w:rPr>
        <w:t>/</w:t>
      </w:r>
      <w:r w:rsidRPr="007B51FA">
        <w:rPr>
          <w:rFonts w:ascii="Arial" w:hAnsi="Arial" w:cs="Arial"/>
        </w:rPr>
        <w:t>SA5-213689</w:t>
      </w:r>
      <w:r w:rsidRPr="00B53366">
        <w:rPr>
          <w:rFonts w:ascii="Arial" w:hAnsi="Arial" w:cs="Arial"/>
        </w:rPr>
        <w:t xml:space="preserve"> on </w:t>
      </w:r>
      <w:r w:rsidRPr="00DC745C">
        <w:rPr>
          <w:rFonts w:ascii="Arial" w:hAnsi="Arial" w:cs="Arial"/>
        </w:rPr>
        <w:t>using SA5 Performance Measurements and Trace for centralised PCI management</w:t>
      </w:r>
      <w:r w:rsidRPr="00B53366">
        <w:rPr>
          <w:rFonts w:ascii="Arial" w:hAnsi="Arial" w:cs="Arial"/>
        </w:rPr>
        <w:t xml:space="preserve"> </w:t>
      </w:r>
    </w:p>
    <w:p w14:paraId="7906CFF4" w14:textId="76F9C1D5" w:rsidR="00E312E7" w:rsidRPr="00B53366" w:rsidRDefault="00E312E7" w:rsidP="002529F6">
      <w:pPr>
        <w:jc w:val="both"/>
        <w:rPr>
          <w:rFonts w:ascii="Arial" w:hAnsi="Arial" w:cs="Arial"/>
        </w:rPr>
      </w:pPr>
      <w:r w:rsidRPr="00B53366">
        <w:rPr>
          <w:rFonts w:ascii="Arial" w:hAnsi="Arial" w:cs="Arial"/>
        </w:rPr>
        <w:t>RAN2 ha</w:t>
      </w:r>
      <w:r>
        <w:rPr>
          <w:rFonts w:ascii="Arial" w:hAnsi="Arial" w:cs="Arial"/>
        </w:rPr>
        <w:t>s analysed both PCI collision and PCI confusion detection mechanism</w:t>
      </w:r>
      <w:r w:rsidR="000132A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based on SA5 performance measurements</w:t>
      </w:r>
      <w:r w:rsidR="007D007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132AA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RAN2 </w:t>
      </w:r>
      <w:r w:rsidRPr="00B53366">
        <w:rPr>
          <w:rFonts w:ascii="Arial" w:hAnsi="Arial" w:cs="Arial"/>
        </w:rPr>
        <w:t>would like to provide the following feedback:</w:t>
      </w:r>
    </w:p>
    <w:p w14:paraId="002DB33F" w14:textId="77777777" w:rsidR="00EC6BB7" w:rsidRDefault="00EC6BB7" w:rsidP="00536DDD">
      <w:pPr>
        <w:numPr>
          <w:ilvl w:val="0"/>
          <w:numId w:val="13"/>
        </w:numPr>
        <w:rPr>
          <w:rFonts w:ascii="Arial" w:hAnsi="Arial" w:cs="Arial"/>
        </w:rPr>
      </w:pPr>
      <w:bookmarkStart w:id="5" w:name="_Hlk69931230"/>
      <w:r>
        <w:rPr>
          <w:rFonts w:ascii="Arial" w:hAnsi="Arial" w:cs="Arial"/>
        </w:rPr>
        <w:t xml:space="preserve">For </w:t>
      </w:r>
      <w:r w:rsidR="00DC745C">
        <w:rPr>
          <w:rFonts w:ascii="Arial" w:hAnsi="Arial" w:cs="Arial"/>
        </w:rPr>
        <w:t>PCI collision detection</w:t>
      </w:r>
    </w:p>
    <w:p w14:paraId="744222F8" w14:textId="67B0A334" w:rsidR="00DC745C" w:rsidRPr="00DC745C" w:rsidRDefault="000C6941" w:rsidP="002529F6">
      <w:pPr>
        <w:numPr>
          <w:ilvl w:val="1"/>
          <w:numId w:val="13"/>
        </w:numPr>
        <w:jc w:val="both"/>
        <w:rPr>
          <w:rFonts w:ascii="Arial" w:hAnsi="Arial" w:cs="Arial"/>
        </w:rPr>
      </w:pPr>
      <w:r w:rsidRPr="000C6941">
        <w:rPr>
          <w:rFonts w:ascii="Arial" w:hAnsi="Arial" w:cs="Arial"/>
        </w:rPr>
        <w:t>Based on the described scenario, RLF</w:t>
      </w:r>
      <w:r>
        <w:rPr>
          <w:rFonts w:ascii="Arial" w:hAnsi="Arial" w:cs="Arial"/>
        </w:rPr>
        <w:t xml:space="preserve"> </w:t>
      </w:r>
      <w:r w:rsidRPr="000C6941">
        <w:rPr>
          <w:rFonts w:ascii="Arial" w:hAnsi="Arial" w:cs="Arial"/>
        </w:rPr>
        <w:t xml:space="preserve">report contents that are </w:t>
      </w:r>
      <w:r w:rsidRPr="00F548F0">
        <w:rPr>
          <w:rFonts w:ascii="Arial" w:hAnsi="Arial" w:cs="Arial"/>
        </w:rPr>
        <w:t xml:space="preserve">provided after HO failure or </w:t>
      </w:r>
      <w:r w:rsidR="00F548F0" w:rsidRPr="00F548F0">
        <w:rPr>
          <w:rFonts w:ascii="Arial" w:hAnsi="Arial" w:cs="Arial"/>
        </w:rPr>
        <w:t xml:space="preserve">RLF </w:t>
      </w:r>
      <w:r w:rsidRPr="00F548F0">
        <w:rPr>
          <w:rFonts w:ascii="Arial" w:hAnsi="Arial" w:cs="Arial"/>
        </w:rPr>
        <w:t xml:space="preserve">followed by RRC </w:t>
      </w:r>
      <w:r w:rsidR="00F548F0" w:rsidRPr="00F548F0">
        <w:rPr>
          <w:rFonts w:ascii="Arial" w:hAnsi="Arial" w:cs="Arial"/>
        </w:rPr>
        <w:t>Reestablishment</w:t>
      </w:r>
      <w:r w:rsidRPr="00F548F0">
        <w:rPr>
          <w:rFonts w:ascii="Arial" w:hAnsi="Arial" w:cs="Arial"/>
        </w:rPr>
        <w:t xml:space="preserve"> provide information that </w:t>
      </w:r>
      <w:r w:rsidRPr="000C6941">
        <w:rPr>
          <w:rFonts w:ascii="Arial" w:hAnsi="Arial" w:cs="Arial"/>
        </w:rPr>
        <w:t>should enable to detect a PCI collision</w:t>
      </w:r>
      <w:r>
        <w:rPr>
          <w:rFonts w:ascii="Arial" w:hAnsi="Arial" w:cs="Arial"/>
        </w:rPr>
        <w:t>.</w:t>
      </w:r>
    </w:p>
    <w:p w14:paraId="28446EF2" w14:textId="2E8A1025" w:rsidR="00EC6BB7" w:rsidRDefault="00EC6BB7" w:rsidP="00536DDD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7D59D7" w:rsidRPr="007D59D7">
        <w:rPr>
          <w:rFonts w:ascii="Arial" w:hAnsi="Arial" w:cs="Arial"/>
        </w:rPr>
        <w:t>PCI confusion detection</w:t>
      </w:r>
    </w:p>
    <w:p w14:paraId="6460FC86" w14:textId="63155268" w:rsidR="00DC745C" w:rsidRPr="00DC745C" w:rsidRDefault="00F548F0" w:rsidP="00F548F0">
      <w:pPr>
        <w:numPr>
          <w:ilvl w:val="1"/>
          <w:numId w:val="13"/>
        </w:numPr>
        <w:jc w:val="both"/>
        <w:rPr>
          <w:rFonts w:ascii="Arial" w:hAnsi="Arial" w:cs="Arial"/>
        </w:rPr>
      </w:pPr>
      <w:r w:rsidRPr="000C6941">
        <w:rPr>
          <w:rFonts w:ascii="Arial" w:hAnsi="Arial" w:cs="Arial"/>
        </w:rPr>
        <w:t>Based on the described scenario, RLF</w:t>
      </w:r>
      <w:r>
        <w:rPr>
          <w:rFonts w:ascii="Arial" w:hAnsi="Arial" w:cs="Arial"/>
        </w:rPr>
        <w:t xml:space="preserve"> </w:t>
      </w:r>
      <w:r w:rsidRPr="000C6941">
        <w:rPr>
          <w:rFonts w:ascii="Arial" w:hAnsi="Arial" w:cs="Arial"/>
        </w:rPr>
        <w:t xml:space="preserve">report contents that are </w:t>
      </w:r>
      <w:r w:rsidRPr="00F548F0">
        <w:rPr>
          <w:rFonts w:ascii="Arial" w:hAnsi="Arial" w:cs="Arial"/>
        </w:rPr>
        <w:t xml:space="preserve">provided after HO failure or RLF followed by RRC Reestablishment provide information that </w:t>
      </w:r>
      <w:r w:rsidRPr="000C6941">
        <w:rPr>
          <w:rFonts w:ascii="Arial" w:hAnsi="Arial" w:cs="Arial"/>
        </w:rPr>
        <w:t xml:space="preserve">should enable to detect a PCI </w:t>
      </w:r>
      <w:r w:rsidRPr="007D59D7">
        <w:rPr>
          <w:rFonts w:ascii="Arial" w:hAnsi="Arial" w:cs="Arial"/>
        </w:rPr>
        <w:t>confusion</w:t>
      </w:r>
      <w:r>
        <w:rPr>
          <w:rFonts w:ascii="Arial" w:hAnsi="Arial" w:cs="Arial"/>
        </w:rPr>
        <w:t>.</w:t>
      </w:r>
    </w:p>
    <w:p w14:paraId="77C48CE0" w14:textId="77777777" w:rsidR="00B53366" w:rsidRPr="00B53366" w:rsidRDefault="00B53366" w:rsidP="00D02C01">
      <w:pPr>
        <w:rPr>
          <w:rFonts w:ascii="Arial" w:hAnsi="Arial" w:cs="Arial"/>
        </w:rPr>
      </w:pPr>
    </w:p>
    <w:bookmarkEnd w:id="4"/>
    <w:bookmarkEnd w:id="5"/>
    <w:p w14:paraId="4A5D524E" w14:textId="77777777" w:rsidR="00B97703" w:rsidRPr="00B53366" w:rsidRDefault="002F1940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2</w:t>
      </w:r>
      <w:r w:rsidRPr="00B53366">
        <w:rPr>
          <w:rFonts w:ascii="Arial" w:eastAsia="Batang" w:hAnsi="Arial" w:cs="Arial"/>
          <w:b/>
          <w:lang w:eastAsia="en-US"/>
        </w:rPr>
        <w:tab/>
      </w:r>
      <w:r w:rsidR="000F6242" w:rsidRPr="00B53366">
        <w:rPr>
          <w:rFonts w:ascii="Arial" w:eastAsia="Batang" w:hAnsi="Arial" w:cs="Arial"/>
          <w:b/>
          <w:lang w:eastAsia="en-US"/>
        </w:rPr>
        <w:t>Actions</w:t>
      </w:r>
    </w:p>
    <w:p w14:paraId="792B4795" w14:textId="493B902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5A3B">
        <w:rPr>
          <w:rFonts w:ascii="Arial" w:hAnsi="Arial" w:cs="Arial"/>
          <w:b/>
        </w:rPr>
        <w:t xml:space="preserve">3GPP </w:t>
      </w:r>
      <w:r w:rsidR="001D63DB">
        <w:rPr>
          <w:rFonts w:ascii="Arial" w:hAnsi="Arial" w:cs="Arial"/>
          <w:b/>
        </w:rPr>
        <w:t>SA5</w:t>
      </w:r>
    </w:p>
    <w:p w14:paraId="0C6629C0" w14:textId="5B2445DA" w:rsidR="00B97703" w:rsidRPr="00775A3B" w:rsidRDefault="00B97703" w:rsidP="00D02C01">
      <w:pPr>
        <w:spacing w:after="120"/>
        <w:ind w:left="993" w:hanging="993"/>
      </w:pPr>
      <w:r w:rsidRPr="00775A3B">
        <w:rPr>
          <w:rFonts w:ascii="Arial" w:hAnsi="Arial" w:cs="Arial"/>
          <w:b/>
        </w:rPr>
        <w:t xml:space="preserve">ACTION: </w:t>
      </w:r>
      <w:r w:rsidRPr="00775A3B">
        <w:rPr>
          <w:rFonts w:ascii="Arial" w:hAnsi="Arial" w:cs="Arial"/>
          <w:b/>
        </w:rPr>
        <w:tab/>
      </w:r>
      <w:r w:rsidR="009016FE" w:rsidRPr="00775A3B">
        <w:rPr>
          <w:rFonts w:ascii="Arial" w:hAnsi="Arial" w:cs="Arial"/>
        </w:rPr>
        <w:t xml:space="preserve">3GPP TSG </w:t>
      </w:r>
      <w:r w:rsidR="007B41D7" w:rsidRPr="00775A3B">
        <w:rPr>
          <w:rFonts w:ascii="Arial" w:hAnsi="Arial" w:cs="Arial"/>
        </w:rPr>
        <w:t>RAN</w:t>
      </w:r>
      <w:r w:rsidR="009016FE" w:rsidRPr="00775A3B">
        <w:rPr>
          <w:rFonts w:ascii="Arial" w:hAnsi="Arial" w:cs="Arial"/>
        </w:rPr>
        <w:t xml:space="preserve"> WG</w:t>
      </w:r>
      <w:r w:rsidR="00F47408" w:rsidRPr="00775A3B">
        <w:rPr>
          <w:rFonts w:ascii="Arial" w:hAnsi="Arial" w:cs="Arial"/>
        </w:rPr>
        <w:t>2</w:t>
      </w:r>
      <w:r w:rsidRPr="00775A3B">
        <w:rPr>
          <w:rFonts w:ascii="Arial" w:hAnsi="Arial" w:cs="Arial"/>
        </w:rPr>
        <w:t xml:space="preserve"> </w:t>
      </w:r>
      <w:r w:rsidR="00F47408" w:rsidRPr="00775A3B">
        <w:rPr>
          <w:rFonts w:ascii="Arial" w:hAnsi="Arial" w:cs="Arial"/>
        </w:rPr>
        <w:t xml:space="preserve">kindly </w:t>
      </w:r>
      <w:r w:rsidRPr="00775A3B">
        <w:rPr>
          <w:rFonts w:ascii="Arial" w:hAnsi="Arial" w:cs="Arial"/>
        </w:rPr>
        <w:t xml:space="preserve">asks </w:t>
      </w:r>
      <w:r w:rsidR="001D63DB" w:rsidRPr="00775A3B">
        <w:rPr>
          <w:rFonts w:ascii="Arial" w:hAnsi="Arial" w:cs="Arial"/>
        </w:rPr>
        <w:t>SA5</w:t>
      </w:r>
      <w:r w:rsidR="00536DDD" w:rsidRPr="00775A3B">
        <w:rPr>
          <w:rFonts w:ascii="Arial" w:hAnsi="Arial" w:cs="Arial"/>
        </w:rPr>
        <w:t xml:space="preserve"> </w:t>
      </w:r>
      <w:r w:rsidR="009419ED" w:rsidRPr="009419ED">
        <w:rPr>
          <w:rFonts w:ascii="Arial" w:hAnsi="Arial" w:cs="Arial"/>
        </w:rPr>
        <w:t>to take the above information into consideration in their future work</w:t>
      </w:r>
      <w:r w:rsidR="0073378B">
        <w:rPr>
          <w:rFonts w:ascii="Arial" w:hAnsi="Arial" w:cs="Arial"/>
        </w:rPr>
        <w:t>.</w:t>
      </w:r>
    </w:p>
    <w:p w14:paraId="465C5FB9" w14:textId="77777777" w:rsidR="00B53366" w:rsidRPr="008B30F3" w:rsidRDefault="00B53366" w:rsidP="00D02C01">
      <w:pPr>
        <w:spacing w:after="120"/>
        <w:ind w:left="993" w:hanging="993"/>
      </w:pPr>
    </w:p>
    <w:p w14:paraId="60D12627" w14:textId="77777777" w:rsidR="00B53366" w:rsidRPr="00C416E6" w:rsidRDefault="00B53366" w:rsidP="00B53366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52B1A03A" w14:textId="1D26D23F" w:rsidR="00B53366" w:rsidRPr="00C416E6" w:rsidRDefault="00B53366" w:rsidP="00B5336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</w:t>
      </w:r>
      <w:r w:rsidR="00536DDD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 w:rsidR="007D59D7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CE0C0C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CE0C0C">
        <w:rPr>
          <w:rFonts w:ascii="Arial" w:hAnsi="Arial" w:cs="Arial"/>
          <w:bCs/>
        </w:rPr>
        <w:t>12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035CA6CB" w14:textId="77777777" w:rsidR="007B41D7" w:rsidRDefault="007B41D7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B41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900CA" w14:textId="77777777" w:rsidR="00FA5310" w:rsidRDefault="00FA5310">
      <w:pPr>
        <w:spacing w:after="0"/>
      </w:pPr>
      <w:r>
        <w:separator/>
      </w:r>
    </w:p>
  </w:endnote>
  <w:endnote w:type="continuationSeparator" w:id="0">
    <w:p w14:paraId="67EB5DF8" w14:textId="77777777" w:rsidR="00FA5310" w:rsidRDefault="00FA5310">
      <w:pPr>
        <w:spacing w:after="0"/>
      </w:pPr>
      <w:r>
        <w:continuationSeparator/>
      </w:r>
    </w:p>
  </w:endnote>
  <w:endnote w:type="continuationNotice" w:id="1">
    <w:p w14:paraId="2CE5BD93" w14:textId="77777777" w:rsidR="00FA5310" w:rsidRDefault="00FA5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A3734" w14:textId="77777777" w:rsidR="00FA5310" w:rsidRDefault="00FA5310">
      <w:pPr>
        <w:spacing w:after="0"/>
      </w:pPr>
      <w:r>
        <w:separator/>
      </w:r>
    </w:p>
  </w:footnote>
  <w:footnote w:type="continuationSeparator" w:id="0">
    <w:p w14:paraId="378CED7D" w14:textId="77777777" w:rsidR="00FA5310" w:rsidRDefault="00FA5310">
      <w:pPr>
        <w:spacing w:after="0"/>
      </w:pPr>
      <w:r>
        <w:continuationSeparator/>
      </w:r>
    </w:p>
  </w:footnote>
  <w:footnote w:type="continuationNotice" w:id="1">
    <w:p w14:paraId="1F69B4A7" w14:textId="77777777" w:rsidR="00FA5310" w:rsidRDefault="00FA53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54DC10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17C21353"/>
    <w:multiLevelType w:val="hybridMultilevel"/>
    <w:tmpl w:val="0D1ADE00"/>
    <w:lvl w:ilvl="0" w:tplc="47666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C57D9A"/>
    <w:multiLevelType w:val="hybridMultilevel"/>
    <w:tmpl w:val="A59AA778"/>
    <w:lvl w:ilvl="0" w:tplc="BEEC1ED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FD79CA"/>
    <w:multiLevelType w:val="multilevel"/>
    <w:tmpl w:val="0A18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B6ECD"/>
    <w:multiLevelType w:val="hybridMultilevel"/>
    <w:tmpl w:val="D95C31FE"/>
    <w:lvl w:ilvl="0" w:tplc="FB707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D652F6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6D811B9"/>
    <w:multiLevelType w:val="hybridMultilevel"/>
    <w:tmpl w:val="3FF068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8704B"/>
    <w:multiLevelType w:val="hybridMultilevel"/>
    <w:tmpl w:val="6C8837D4"/>
    <w:lvl w:ilvl="0" w:tplc="4C302E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Y1NTU0MDK3NDMxsDRU0lEKTi0uzszPAykwrwUAiG5I7CwAAAA="/>
  </w:docVars>
  <w:rsids>
    <w:rsidRoot w:val="004E3939"/>
    <w:rsid w:val="00001D21"/>
    <w:rsid w:val="000132AA"/>
    <w:rsid w:val="0001543E"/>
    <w:rsid w:val="000177FE"/>
    <w:rsid w:val="00017F23"/>
    <w:rsid w:val="000352E6"/>
    <w:rsid w:val="0003717C"/>
    <w:rsid w:val="00041B97"/>
    <w:rsid w:val="00052481"/>
    <w:rsid w:val="000527B9"/>
    <w:rsid w:val="00096CE4"/>
    <w:rsid w:val="000A0E3D"/>
    <w:rsid w:val="000A3A42"/>
    <w:rsid w:val="000B3C20"/>
    <w:rsid w:val="000C6941"/>
    <w:rsid w:val="000D5EE9"/>
    <w:rsid w:val="000E102F"/>
    <w:rsid w:val="000F6242"/>
    <w:rsid w:val="00115A30"/>
    <w:rsid w:val="0014077B"/>
    <w:rsid w:val="00150D3B"/>
    <w:rsid w:val="0016083D"/>
    <w:rsid w:val="0016312A"/>
    <w:rsid w:val="00185F6E"/>
    <w:rsid w:val="001C1483"/>
    <w:rsid w:val="001C3CC1"/>
    <w:rsid w:val="001C726D"/>
    <w:rsid w:val="001D63DB"/>
    <w:rsid w:val="00204F8E"/>
    <w:rsid w:val="00212390"/>
    <w:rsid w:val="0022282F"/>
    <w:rsid w:val="00223C4D"/>
    <w:rsid w:val="00240AD6"/>
    <w:rsid w:val="0024378D"/>
    <w:rsid w:val="002529F6"/>
    <w:rsid w:val="0025336D"/>
    <w:rsid w:val="0025450E"/>
    <w:rsid w:val="00271447"/>
    <w:rsid w:val="00273CD3"/>
    <w:rsid w:val="00290CC3"/>
    <w:rsid w:val="002A6E64"/>
    <w:rsid w:val="002B2067"/>
    <w:rsid w:val="002D7B33"/>
    <w:rsid w:val="002F1940"/>
    <w:rsid w:val="002F4426"/>
    <w:rsid w:val="00325A30"/>
    <w:rsid w:val="003264D7"/>
    <w:rsid w:val="00344CD0"/>
    <w:rsid w:val="00364221"/>
    <w:rsid w:val="00367649"/>
    <w:rsid w:val="00373E63"/>
    <w:rsid w:val="00383545"/>
    <w:rsid w:val="003A5C53"/>
    <w:rsid w:val="003C4F8B"/>
    <w:rsid w:val="003D6B17"/>
    <w:rsid w:val="003F1D3D"/>
    <w:rsid w:val="0041100B"/>
    <w:rsid w:val="00411721"/>
    <w:rsid w:val="0041635C"/>
    <w:rsid w:val="004168B0"/>
    <w:rsid w:val="0042308A"/>
    <w:rsid w:val="00433500"/>
    <w:rsid w:val="00433F71"/>
    <w:rsid w:val="004566C3"/>
    <w:rsid w:val="0046511B"/>
    <w:rsid w:val="004671EB"/>
    <w:rsid w:val="00467F13"/>
    <w:rsid w:val="0048702A"/>
    <w:rsid w:val="004A26E3"/>
    <w:rsid w:val="004C5EE3"/>
    <w:rsid w:val="004D41FC"/>
    <w:rsid w:val="004E3939"/>
    <w:rsid w:val="00530151"/>
    <w:rsid w:val="005312FA"/>
    <w:rsid w:val="00536DDD"/>
    <w:rsid w:val="0055147B"/>
    <w:rsid w:val="0056562F"/>
    <w:rsid w:val="00574C5C"/>
    <w:rsid w:val="00582DCD"/>
    <w:rsid w:val="0058593E"/>
    <w:rsid w:val="005A7E3D"/>
    <w:rsid w:val="005B229B"/>
    <w:rsid w:val="005E4684"/>
    <w:rsid w:val="005F43B8"/>
    <w:rsid w:val="005F4D2E"/>
    <w:rsid w:val="00615728"/>
    <w:rsid w:val="0062790C"/>
    <w:rsid w:val="00652FE9"/>
    <w:rsid w:val="00661DF1"/>
    <w:rsid w:val="00664AE0"/>
    <w:rsid w:val="006666BA"/>
    <w:rsid w:val="006A0B0A"/>
    <w:rsid w:val="006A35AE"/>
    <w:rsid w:val="006D12B8"/>
    <w:rsid w:val="006F0D1E"/>
    <w:rsid w:val="007040FF"/>
    <w:rsid w:val="00717A41"/>
    <w:rsid w:val="00721EF0"/>
    <w:rsid w:val="0073378B"/>
    <w:rsid w:val="00741F1A"/>
    <w:rsid w:val="007531DC"/>
    <w:rsid w:val="00753F87"/>
    <w:rsid w:val="00774563"/>
    <w:rsid w:val="00775A3B"/>
    <w:rsid w:val="00780EEE"/>
    <w:rsid w:val="007B02DD"/>
    <w:rsid w:val="007B41D7"/>
    <w:rsid w:val="007B5778"/>
    <w:rsid w:val="007D0079"/>
    <w:rsid w:val="007D0284"/>
    <w:rsid w:val="007D59D7"/>
    <w:rsid w:val="007F4F92"/>
    <w:rsid w:val="00800891"/>
    <w:rsid w:val="00805296"/>
    <w:rsid w:val="00817208"/>
    <w:rsid w:val="00823C41"/>
    <w:rsid w:val="00855C94"/>
    <w:rsid w:val="0087179E"/>
    <w:rsid w:val="008736EA"/>
    <w:rsid w:val="00892E32"/>
    <w:rsid w:val="008B30F3"/>
    <w:rsid w:val="008C5CB7"/>
    <w:rsid w:val="008D772F"/>
    <w:rsid w:val="008F3038"/>
    <w:rsid w:val="009016FE"/>
    <w:rsid w:val="009260C9"/>
    <w:rsid w:val="009419ED"/>
    <w:rsid w:val="00957B03"/>
    <w:rsid w:val="00962679"/>
    <w:rsid w:val="00966940"/>
    <w:rsid w:val="00983346"/>
    <w:rsid w:val="00983EF9"/>
    <w:rsid w:val="00990F8D"/>
    <w:rsid w:val="0099764C"/>
    <w:rsid w:val="009D0731"/>
    <w:rsid w:val="009D186C"/>
    <w:rsid w:val="009D19FC"/>
    <w:rsid w:val="009D751F"/>
    <w:rsid w:val="009E4EF0"/>
    <w:rsid w:val="00A01538"/>
    <w:rsid w:val="00A040DB"/>
    <w:rsid w:val="00A26A84"/>
    <w:rsid w:val="00A30FA7"/>
    <w:rsid w:val="00A36534"/>
    <w:rsid w:val="00A535DB"/>
    <w:rsid w:val="00A65A4A"/>
    <w:rsid w:val="00A65AEA"/>
    <w:rsid w:val="00A66BA9"/>
    <w:rsid w:val="00A72A2E"/>
    <w:rsid w:val="00A775D3"/>
    <w:rsid w:val="00A92389"/>
    <w:rsid w:val="00A93914"/>
    <w:rsid w:val="00A96DF1"/>
    <w:rsid w:val="00AF4BD7"/>
    <w:rsid w:val="00B00124"/>
    <w:rsid w:val="00B10074"/>
    <w:rsid w:val="00B4232B"/>
    <w:rsid w:val="00B50ED8"/>
    <w:rsid w:val="00B53366"/>
    <w:rsid w:val="00B56024"/>
    <w:rsid w:val="00B97703"/>
    <w:rsid w:val="00BB73D8"/>
    <w:rsid w:val="00BF590A"/>
    <w:rsid w:val="00BF691D"/>
    <w:rsid w:val="00C0315F"/>
    <w:rsid w:val="00C27088"/>
    <w:rsid w:val="00C53817"/>
    <w:rsid w:val="00C77582"/>
    <w:rsid w:val="00C82985"/>
    <w:rsid w:val="00C914A2"/>
    <w:rsid w:val="00C9494D"/>
    <w:rsid w:val="00CB6590"/>
    <w:rsid w:val="00CC189D"/>
    <w:rsid w:val="00CE0C0C"/>
    <w:rsid w:val="00CE0D8E"/>
    <w:rsid w:val="00CF6333"/>
    <w:rsid w:val="00D0289E"/>
    <w:rsid w:val="00D02C01"/>
    <w:rsid w:val="00D154CC"/>
    <w:rsid w:val="00D34770"/>
    <w:rsid w:val="00D410A4"/>
    <w:rsid w:val="00D80EC1"/>
    <w:rsid w:val="00D81E2C"/>
    <w:rsid w:val="00DA6369"/>
    <w:rsid w:val="00DC745C"/>
    <w:rsid w:val="00DD077D"/>
    <w:rsid w:val="00DF3946"/>
    <w:rsid w:val="00E07689"/>
    <w:rsid w:val="00E17A6F"/>
    <w:rsid w:val="00E312E7"/>
    <w:rsid w:val="00E31305"/>
    <w:rsid w:val="00E339D4"/>
    <w:rsid w:val="00E37194"/>
    <w:rsid w:val="00E46ADC"/>
    <w:rsid w:val="00E54935"/>
    <w:rsid w:val="00E6399F"/>
    <w:rsid w:val="00E70734"/>
    <w:rsid w:val="00E80987"/>
    <w:rsid w:val="00EA357B"/>
    <w:rsid w:val="00EC6BB7"/>
    <w:rsid w:val="00EC7F43"/>
    <w:rsid w:val="00EF4E71"/>
    <w:rsid w:val="00F16519"/>
    <w:rsid w:val="00F32239"/>
    <w:rsid w:val="00F32A46"/>
    <w:rsid w:val="00F365FB"/>
    <w:rsid w:val="00F40B8A"/>
    <w:rsid w:val="00F40E94"/>
    <w:rsid w:val="00F473CC"/>
    <w:rsid w:val="00F47408"/>
    <w:rsid w:val="00F50967"/>
    <w:rsid w:val="00F5106F"/>
    <w:rsid w:val="00F548F0"/>
    <w:rsid w:val="00F90E11"/>
    <w:rsid w:val="00FA5310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3E3CB6"/>
  <w15:chartTrackingRefBased/>
  <w15:docId w15:val="{4076ADD3-4988-4099-9FC0-0605E06B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F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41F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41F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1F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1F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1F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1F1A"/>
    <w:pPr>
      <w:outlineLvl w:val="5"/>
    </w:pPr>
  </w:style>
  <w:style w:type="paragraph" w:styleId="Heading7">
    <w:name w:val="heading 7"/>
    <w:basedOn w:val="H6"/>
    <w:next w:val="Normal"/>
    <w:qFormat/>
    <w:rsid w:val="00741F1A"/>
    <w:pPr>
      <w:outlineLvl w:val="6"/>
    </w:pPr>
  </w:style>
  <w:style w:type="paragraph" w:styleId="Heading8">
    <w:name w:val="heading 8"/>
    <w:basedOn w:val="Heading1"/>
    <w:next w:val="Normal"/>
    <w:qFormat/>
    <w:rsid w:val="00741F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1F1A"/>
    <w:pPr>
      <w:outlineLvl w:val="8"/>
    </w:pPr>
  </w:style>
  <w:style w:type="character" w:default="1" w:styleId="DefaultParagraphFont">
    <w:name w:val="Default Paragraph Font"/>
    <w:semiHidden/>
    <w:rsid w:val="00741F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1F1A"/>
  </w:style>
  <w:style w:type="paragraph" w:styleId="Header">
    <w:name w:val="header"/>
    <w:link w:val="HeaderChar"/>
    <w:rsid w:val="00741F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41F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41F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41F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41F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41F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41F1A"/>
    <w:pPr>
      <w:ind w:left="1701" w:hanging="1701"/>
    </w:pPr>
  </w:style>
  <w:style w:type="paragraph" w:styleId="TOC4">
    <w:name w:val="toc 4"/>
    <w:basedOn w:val="TOC3"/>
    <w:semiHidden/>
    <w:rsid w:val="00741F1A"/>
    <w:pPr>
      <w:ind w:left="1418" w:hanging="1418"/>
    </w:pPr>
  </w:style>
  <w:style w:type="paragraph" w:styleId="TOC3">
    <w:name w:val="toc 3"/>
    <w:basedOn w:val="TOC2"/>
    <w:semiHidden/>
    <w:rsid w:val="00741F1A"/>
    <w:pPr>
      <w:ind w:left="1134" w:hanging="1134"/>
    </w:pPr>
  </w:style>
  <w:style w:type="paragraph" w:styleId="TOC2">
    <w:name w:val="toc 2"/>
    <w:basedOn w:val="TOC1"/>
    <w:semiHidden/>
    <w:rsid w:val="00741F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1F1A"/>
    <w:pPr>
      <w:ind w:left="284"/>
    </w:pPr>
  </w:style>
  <w:style w:type="paragraph" w:styleId="Index1">
    <w:name w:val="index 1"/>
    <w:basedOn w:val="Normal"/>
    <w:semiHidden/>
    <w:rsid w:val="00741F1A"/>
    <w:pPr>
      <w:keepLines/>
      <w:spacing w:after="0"/>
    </w:pPr>
  </w:style>
  <w:style w:type="paragraph" w:customStyle="1" w:styleId="ZH">
    <w:name w:val="ZH"/>
    <w:rsid w:val="00741F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41F1A"/>
    <w:pPr>
      <w:outlineLvl w:val="9"/>
    </w:pPr>
  </w:style>
  <w:style w:type="paragraph" w:styleId="ListNumber2">
    <w:name w:val="List Number 2"/>
    <w:basedOn w:val="ListNumber"/>
    <w:semiHidden/>
    <w:rsid w:val="00741F1A"/>
    <w:pPr>
      <w:ind w:left="851"/>
    </w:pPr>
  </w:style>
  <w:style w:type="character" w:styleId="FootnoteReference">
    <w:name w:val="footnote reference"/>
    <w:basedOn w:val="DefaultParagraphFont"/>
    <w:semiHidden/>
    <w:rsid w:val="00741F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1F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41F1A"/>
    <w:rPr>
      <w:b/>
    </w:rPr>
  </w:style>
  <w:style w:type="paragraph" w:customStyle="1" w:styleId="TAC">
    <w:name w:val="TAC"/>
    <w:basedOn w:val="TAL"/>
    <w:rsid w:val="00741F1A"/>
    <w:pPr>
      <w:jc w:val="center"/>
    </w:pPr>
  </w:style>
  <w:style w:type="paragraph" w:customStyle="1" w:styleId="TF">
    <w:name w:val="TF"/>
    <w:basedOn w:val="TH"/>
    <w:rsid w:val="00741F1A"/>
    <w:pPr>
      <w:keepNext w:val="0"/>
      <w:spacing w:before="0" w:after="240"/>
    </w:pPr>
  </w:style>
  <w:style w:type="paragraph" w:customStyle="1" w:styleId="NO">
    <w:name w:val="NO"/>
    <w:basedOn w:val="Normal"/>
    <w:rsid w:val="00741F1A"/>
    <w:pPr>
      <w:keepLines/>
      <w:ind w:left="1135" w:hanging="851"/>
    </w:pPr>
  </w:style>
  <w:style w:type="paragraph" w:styleId="TOC9">
    <w:name w:val="toc 9"/>
    <w:basedOn w:val="TOC8"/>
    <w:semiHidden/>
    <w:rsid w:val="00741F1A"/>
    <w:pPr>
      <w:ind w:left="1418" w:hanging="1418"/>
    </w:pPr>
  </w:style>
  <w:style w:type="paragraph" w:customStyle="1" w:styleId="EX">
    <w:name w:val="EX"/>
    <w:basedOn w:val="Normal"/>
    <w:rsid w:val="00741F1A"/>
    <w:pPr>
      <w:keepLines/>
      <w:ind w:left="1702" w:hanging="1418"/>
    </w:pPr>
  </w:style>
  <w:style w:type="paragraph" w:customStyle="1" w:styleId="FP">
    <w:name w:val="FP"/>
    <w:basedOn w:val="Normal"/>
    <w:rsid w:val="00741F1A"/>
    <w:pPr>
      <w:spacing w:after="0"/>
    </w:pPr>
  </w:style>
  <w:style w:type="paragraph" w:customStyle="1" w:styleId="LD">
    <w:name w:val="LD"/>
    <w:rsid w:val="00741F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41F1A"/>
    <w:pPr>
      <w:spacing w:after="0"/>
    </w:pPr>
  </w:style>
  <w:style w:type="paragraph" w:customStyle="1" w:styleId="EW">
    <w:name w:val="EW"/>
    <w:basedOn w:val="EX"/>
    <w:rsid w:val="00741F1A"/>
    <w:pPr>
      <w:spacing w:after="0"/>
    </w:pPr>
  </w:style>
  <w:style w:type="paragraph" w:styleId="TOC6">
    <w:name w:val="toc 6"/>
    <w:basedOn w:val="TOC5"/>
    <w:next w:val="Normal"/>
    <w:semiHidden/>
    <w:rsid w:val="00741F1A"/>
    <w:pPr>
      <w:ind w:left="1985" w:hanging="1985"/>
    </w:pPr>
  </w:style>
  <w:style w:type="paragraph" w:styleId="TOC7">
    <w:name w:val="toc 7"/>
    <w:basedOn w:val="TOC6"/>
    <w:next w:val="Normal"/>
    <w:semiHidden/>
    <w:rsid w:val="00741F1A"/>
    <w:pPr>
      <w:ind w:left="2268" w:hanging="2268"/>
    </w:pPr>
  </w:style>
  <w:style w:type="paragraph" w:styleId="ListBullet2">
    <w:name w:val="List Bullet 2"/>
    <w:basedOn w:val="ListBullet"/>
    <w:semiHidden/>
    <w:rsid w:val="00741F1A"/>
    <w:pPr>
      <w:ind w:left="851"/>
    </w:pPr>
  </w:style>
  <w:style w:type="paragraph" w:styleId="ListBullet3">
    <w:name w:val="List Bullet 3"/>
    <w:basedOn w:val="ListBullet2"/>
    <w:semiHidden/>
    <w:rsid w:val="00741F1A"/>
    <w:pPr>
      <w:ind w:left="1135"/>
    </w:pPr>
  </w:style>
  <w:style w:type="paragraph" w:styleId="ListNumber">
    <w:name w:val="List Number"/>
    <w:basedOn w:val="List"/>
    <w:semiHidden/>
    <w:rsid w:val="00741F1A"/>
  </w:style>
  <w:style w:type="paragraph" w:customStyle="1" w:styleId="EQ">
    <w:name w:val="EQ"/>
    <w:basedOn w:val="Normal"/>
    <w:next w:val="Normal"/>
    <w:rsid w:val="00741F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41F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1F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1F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41F1A"/>
    <w:pPr>
      <w:jc w:val="right"/>
    </w:pPr>
  </w:style>
  <w:style w:type="paragraph" w:customStyle="1" w:styleId="H6">
    <w:name w:val="H6"/>
    <w:basedOn w:val="Heading5"/>
    <w:next w:val="Normal"/>
    <w:rsid w:val="00741F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1F1A"/>
    <w:pPr>
      <w:ind w:left="851" w:hanging="851"/>
    </w:pPr>
  </w:style>
  <w:style w:type="paragraph" w:customStyle="1" w:styleId="TAL">
    <w:name w:val="TAL"/>
    <w:basedOn w:val="Normal"/>
    <w:rsid w:val="00741F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1F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41F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41F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41F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41F1A"/>
    <w:pPr>
      <w:framePr w:wrap="notBeside" w:y="16161"/>
    </w:pPr>
  </w:style>
  <w:style w:type="character" w:customStyle="1" w:styleId="ZGSM">
    <w:name w:val="ZGSM"/>
    <w:rsid w:val="00741F1A"/>
  </w:style>
  <w:style w:type="paragraph" w:styleId="List2">
    <w:name w:val="List 2"/>
    <w:basedOn w:val="List"/>
    <w:semiHidden/>
    <w:rsid w:val="00741F1A"/>
    <w:pPr>
      <w:ind w:left="851"/>
    </w:pPr>
  </w:style>
  <w:style w:type="paragraph" w:customStyle="1" w:styleId="ZG">
    <w:name w:val="ZG"/>
    <w:rsid w:val="00741F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41F1A"/>
    <w:pPr>
      <w:ind w:left="1135"/>
    </w:pPr>
  </w:style>
  <w:style w:type="paragraph" w:styleId="List4">
    <w:name w:val="List 4"/>
    <w:basedOn w:val="List3"/>
    <w:semiHidden/>
    <w:rsid w:val="00741F1A"/>
    <w:pPr>
      <w:ind w:left="1418"/>
    </w:pPr>
  </w:style>
  <w:style w:type="paragraph" w:styleId="List5">
    <w:name w:val="List 5"/>
    <w:basedOn w:val="List4"/>
    <w:semiHidden/>
    <w:rsid w:val="00741F1A"/>
    <w:pPr>
      <w:ind w:left="1702"/>
    </w:pPr>
  </w:style>
  <w:style w:type="paragraph" w:customStyle="1" w:styleId="EditorsNote">
    <w:name w:val="Editor's Note"/>
    <w:basedOn w:val="NO"/>
    <w:rsid w:val="00741F1A"/>
    <w:rPr>
      <w:color w:val="FF0000"/>
    </w:rPr>
  </w:style>
  <w:style w:type="paragraph" w:styleId="List">
    <w:name w:val="List"/>
    <w:basedOn w:val="Normal"/>
    <w:semiHidden/>
    <w:rsid w:val="00741F1A"/>
    <w:pPr>
      <w:ind w:left="568" w:hanging="284"/>
    </w:pPr>
  </w:style>
  <w:style w:type="paragraph" w:styleId="ListBullet">
    <w:name w:val="List Bullet"/>
    <w:basedOn w:val="List"/>
    <w:semiHidden/>
    <w:rsid w:val="00741F1A"/>
  </w:style>
  <w:style w:type="paragraph" w:styleId="ListBullet4">
    <w:name w:val="List Bullet 4"/>
    <w:basedOn w:val="ListBullet3"/>
    <w:semiHidden/>
    <w:rsid w:val="00741F1A"/>
    <w:pPr>
      <w:ind w:left="1418"/>
    </w:pPr>
  </w:style>
  <w:style w:type="paragraph" w:styleId="ListBullet5">
    <w:name w:val="List Bullet 5"/>
    <w:basedOn w:val="ListBullet4"/>
    <w:semiHidden/>
    <w:rsid w:val="00741F1A"/>
    <w:pPr>
      <w:ind w:left="1702"/>
    </w:pPr>
  </w:style>
  <w:style w:type="paragraph" w:customStyle="1" w:styleId="B2">
    <w:name w:val="B2"/>
    <w:basedOn w:val="List2"/>
    <w:rsid w:val="00741F1A"/>
  </w:style>
  <w:style w:type="paragraph" w:customStyle="1" w:styleId="B3">
    <w:name w:val="B3"/>
    <w:basedOn w:val="List3"/>
    <w:rsid w:val="00741F1A"/>
  </w:style>
  <w:style w:type="paragraph" w:customStyle="1" w:styleId="B4">
    <w:name w:val="B4"/>
    <w:basedOn w:val="List4"/>
    <w:rsid w:val="00741F1A"/>
  </w:style>
  <w:style w:type="paragraph" w:customStyle="1" w:styleId="B5">
    <w:name w:val="B5"/>
    <w:basedOn w:val="List5"/>
    <w:rsid w:val="00741F1A"/>
  </w:style>
  <w:style w:type="paragraph" w:customStyle="1" w:styleId="ZTD">
    <w:name w:val="ZTD"/>
    <w:basedOn w:val="ZB"/>
    <w:rsid w:val="00741F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Contact">
    <w:name w:val="Contact"/>
    <w:basedOn w:val="Heading4"/>
    <w:rsid w:val="00D02C0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93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8593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8593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98334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9833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rtstxt">
    <w:name w:val="rtstxt"/>
    <w:rsid w:val="00983346"/>
  </w:style>
  <w:style w:type="paragraph" w:customStyle="1" w:styleId="TdocHeading1">
    <w:name w:val="Tdoc_Heading_1"/>
    <w:basedOn w:val="Heading1"/>
    <w:next w:val="BodyText"/>
    <w:rsid w:val="00530151"/>
    <w:pPr>
      <w:keepLines w:val="0"/>
      <w:numPr>
        <w:numId w:val="9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en-US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C6BB7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C6BB7"/>
    <w:rPr>
      <w:rFonts w:ascii="Calibri" w:hAnsi="Calibri"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EC6BB7"/>
    <w:pPr>
      <w:overflowPunct/>
      <w:autoSpaceDE/>
      <w:autoSpaceDN/>
      <w:adjustRightInd/>
      <w:spacing w:after="0"/>
      <w:ind w:leftChars="13" w:left="26"/>
      <w:textAlignment w:val="auto"/>
    </w:pPr>
    <w:rPr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EC6BB7"/>
    <w:rPr>
      <w:b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5245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ng.wen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250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4456548</vt:i4>
      </vt:variant>
      <vt:variant>
        <vt:i4>0</vt:i4>
      </vt:variant>
      <vt:variant>
        <vt:i4>0</vt:i4>
      </vt:variant>
      <vt:variant>
        <vt:i4>5</vt:i4>
      </vt:variant>
      <vt:variant>
        <vt:lpwstr>mailto:kimba@vivo.com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2002-04-23T01:10:00Z</cp:lastPrinted>
  <dcterms:created xsi:type="dcterms:W3CDTF">2021-08-24T08:06:00Z</dcterms:created>
  <dcterms:modified xsi:type="dcterms:W3CDTF">2021-08-24T08:06:00Z</dcterms:modified>
</cp:coreProperties>
</file>